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C9C" w:rsidRPr="00D56B91" w:rsidRDefault="00027FB1" w:rsidP="00E25811">
      <w:pPr>
        <w:jc w:val="right"/>
        <w:rPr>
          <w:color w:val="262626" w:themeColor="text1" w:themeTint="D9"/>
          <w:sz w:val="6"/>
        </w:rPr>
      </w:pPr>
      <w:r w:rsidRPr="00D56B91">
        <w:rPr>
          <w:noProof/>
          <w:color w:val="262626" w:themeColor="text1" w:themeTint="D9"/>
          <w:sz w:val="52"/>
          <w:lang w:val="es-ES"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-572135</wp:posOffset>
            </wp:positionV>
            <wp:extent cx="1040538" cy="1485079"/>
            <wp:effectExtent l="0" t="0" r="762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vidalb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38" cy="1485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B91">
        <w:rPr>
          <w:noProof/>
          <w:color w:val="262626" w:themeColor="text1" w:themeTint="D9"/>
          <w:sz w:val="52"/>
          <w:lang w:eastAsia="es-CL"/>
        </w:rPr>
        <w:t>Sebastian Vidal Olave</w:t>
      </w:r>
    </w:p>
    <w:p w:rsidR="00DD2DCB" w:rsidRPr="00D56B91" w:rsidRDefault="000206A3" w:rsidP="00DD2DCB">
      <w:pPr>
        <w:pStyle w:val="Sinespaciado"/>
        <w:jc w:val="right"/>
        <w:rPr>
          <w:color w:val="262626" w:themeColor="text1" w:themeTint="D9"/>
        </w:rPr>
      </w:pPr>
      <w:r w:rsidRPr="00D56B91">
        <w:rPr>
          <w:color w:val="262626" w:themeColor="text1" w:themeTint="D9"/>
        </w:rPr>
        <w:t>Móvil</w:t>
      </w:r>
      <w:r w:rsidR="00222E2F" w:rsidRPr="00D56B91">
        <w:rPr>
          <w:color w:val="262626" w:themeColor="text1" w:themeTint="D9"/>
        </w:rPr>
        <w:t>:</w:t>
      </w:r>
      <w:r w:rsidR="00E25811" w:rsidRPr="00D56B91">
        <w:rPr>
          <w:color w:val="262626" w:themeColor="text1" w:themeTint="D9"/>
        </w:rPr>
        <w:t xml:space="preserve"> +56</w:t>
      </w:r>
      <w:r w:rsidR="00003795" w:rsidRPr="00D56B91">
        <w:rPr>
          <w:color w:val="262626" w:themeColor="text1" w:themeTint="D9"/>
        </w:rPr>
        <w:t>9</w:t>
      </w:r>
      <w:r w:rsidR="006E713A">
        <w:rPr>
          <w:color w:val="262626" w:themeColor="text1" w:themeTint="D9"/>
        </w:rPr>
        <w:t>33716512</w:t>
      </w:r>
    </w:p>
    <w:p w:rsidR="00E25811" w:rsidRPr="00D56B91" w:rsidRDefault="00222E2F" w:rsidP="00DD2DCB">
      <w:pPr>
        <w:pStyle w:val="Sinespaciado"/>
        <w:jc w:val="right"/>
        <w:rPr>
          <w:rStyle w:val="Hipervnculo"/>
          <w:color w:val="262626" w:themeColor="text1" w:themeTint="D9"/>
        </w:rPr>
      </w:pPr>
      <w:r w:rsidRPr="00D56B91">
        <w:rPr>
          <w:color w:val="262626" w:themeColor="text1" w:themeTint="D9"/>
        </w:rPr>
        <w:t>E</w:t>
      </w:r>
      <w:r w:rsidR="000206A3" w:rsidRPr="00D56B91">
        <w:rPr>
          <w:color w:val="262626" w:themeColor="text1" w:themeTint="D9"/>
        </w:rPr>
        <w:t>mail</w:t>
      </w:r>
      <w:r w:rsidRPr="00D56B91">
        <w:rPr>
          <w:color w:val="262626" w:themeColor="text1" w:themeTint="D9"/>
        </w:rPr>
        <w:t>:</w:t>
      </w:r>
      <w:r w:rsidR="00E25811" w:rsidRPr="00D56B91">
        <w:rPr>
          <w:color w:val="262626" w:themeColor="text1" w:themeTint="D9"/>
        </w:rPr>
        <w:t xml:space="preserve"> </w:t>
      </w:r>
      <w:hyperlink r:id="rId7" w:history="1">
        <w:r w:rsidR="00881FD9" w:rsidRPr="00D56B91">
          <w:rPr>
            <w:rStyle w:val="Hipervnculo"/>
            <w:color w:val="262626" w:themeColor="text1" w:themeTint="D9"/>
          </w:rPr>
          <w:t>sebastianvo@gmail.com</w:t>
        </w:r>
      </w:hyperlink>
    </w:p>
    <w:p w:rsidR="00881FD9" w:rsidRDefault="00881FD9" w:rsidP="00550E7B">
      <w:pPr>
        <w:rPr>
          <w:color w:val="262626" w:themeColor="text1" w:themeTint="D9"/>
        </w:rPr>
      </w:pPr>
    </w:p>
    <w:p w:rsidR="00550E7B" w:rsidRPr="00D56B91" w:rsidRDefault="00550E7B" w:rsidP="00B95CB2">
      <w:pPr>
        <w:ind w:left="-851" w:right="-376" w:firstLine="851"/>
        <w:jc w:val="both"/>
        <w:rPr>
          <w:b/>
          <w:color w:val="262626" w:themeColor="text1" w:themeTint="D9"/>
          <w:sz w:val="32"/>
        </w:rPr>
      </w:pPr>
      <w:r w:rsidRPr="00D56B91">
        <w:rPr>
          <w:b/>
          <w:color w:val="262626" w:themeColor="text1" w:themeTint="D9"/>
          <w:sz w:val="32"/>
        </w:rPr>
        <w:t>Experiencia</w:t>
      </w:r>
    </w:p>
    <w:p w:rsidR="008D37D4" w:rsidRPr="00D56B91" w:rsidRDefault="008D37D4" w:rsidP="008D37D4">
      <w:pPr>
        <w:pStyle w:val="Sinespaciado"/>
        <w:jc w:val="both"/>
        <w:rPr>
          <w:b/>
          <w:color w:val="262626" w:themeColor="text1" w:themeTint="D9"/>
          <w:sz w:val="24"/>
        </w:rPr>
      </w:pPr>
      <w:r>
        <w:rPr>
          <w:b/>
          <w:color w:val="262626" w:themeColor="text1" w:themeTint="D9"/>
          <w:sz w:val="24"/>
        </w:rPr>
        <w:t>Febrero</w:t>
      </w:r>
      <w:r w:rsidRPr="00D56B91">
        <w:rPr>
          <w:b/>
          <w:color w:val="262626" w:themeColor="text1" w:themeTint="D9"/>
          <w:sz w:val="24"/>
        </w:rPr>
        <w:t xml:space="preserve"> 201</w:t>
      </w:r>
      <w:r>
        <w:rPr>
          <w:b/>
          <w:color w:val="262626" w:themeColor="text1" w:themeTint="D9"/>
          <w:sz w:val="24"/>
        </w:rPr>
        <w:t>8</w:t>
      </w:r>
      <w:r w:rsidRPr="00D56B91">
        <w:rPr>
          <w:b/>
          <w:color w:val="262626" w:themeColor="text1" w:themeTint="D9"/>
          <w:sz w:val="24"/>
        </w:rPr>
        <w:t xml:space="preserve"> – </w:t>
      </w:r>
      <w:r w:rsidR="00C44EAA">
        <w:rPr>
          <w:b/>
          <w:color w:val="262626" w:themeColor="text1" w:themeTint="D9"/>
          <w:sz w:val="24"/>
        </w:rPr>
        <w:t>A la fecha</w:t>
      </w:r>
    </w:p>
    <w:p w:rsidR="008D37D4" w:rsidRPr="00D56B91" w:rsidRDefault="008D37D4" w:rsidP="008D37D4">
      <w:pPr>
        <w:pStyle w:val="Sinespaciado"/>
        <w:jc w:val="both"/>
        <w:rPr>
          <w:b/>
          <w:color w:val="262626" w:themeColor="text1" w:themeTint="D9"/>
          <w:sz w:val="24"/>
        </w:rPr>
      </w:pPr>
      <w:r>
        <w:rPr>
          <w:b/>
          <w:color w:val="262626" w:themeColor="text1" w:themeTint="D9"/>
          <w:sz w:val="24"/>
        </w:rPr>
        <w:t>Urmeneta Gestión Inmobiliaria</w:t>
      </w:r>
      <w:r w:rsidRPr="00D56B91">
        <w:rPr>
          <w:b/>
          <w:color w:val="262626" w:themeColor="text1" w:themeTint="D9"/>
          <w:sz w:val="24"/>
        </w:rPr>
        <w:t xml:space="preserve"> / </w:t>
      </w:r>
      <w:r>
        <w:rPr>
          <w:b/>
          <w:color w:val="262626" w:themeColor="text1" w:themeTint="D9"/>
          <w:sz w:val="24"/>
        </w:rPr>
        <w:t>Analista Comercial</w:t>
      </w:r>
      <w:r w:rsidRPr="00D56B91">
        <w:rPr>
          <w:b/>
          <w:color w:val="262626" w:themeColor="text1" w:themeTint="D9"/>
          <w:sz w:val="24"/>
        </w:rPr>
        <w:t xml:space="preserve"> </w:t>
      </w:r>
    </w:p>
    <w:p w:rsidR="008D37D4" w:rsidRPr="00D56B91" w:rsidRDefault="008D37D4" w:rsidP="008D37D4">
      <w:pPr>
        <w:pStyle w:val="Sinespaciado"/>
        <w:jc w:val="both"/>
        <w:rPr>
          <w:color w:val="262626" w:themeColor="text1" w:themeTint="D9"/>
        </w:rPr>
      </w:pPr>
    </w:p>
    <w:p w:rsidR="008D37D4" w:rsidRDefault="008D37D4" w:rsidP="008D37D4">
      <w:pPr>
        <w:pStyle w:val="Sinespaciad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Experiencia</w:t>
      </w:r>
    </w:p>
    <w:p w:rsidR="00F0270F" w:rsidRPr="00C44EAA" w:rsidRDefault="00C44EAA" w:rsidP="00AF7D2A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 w:rsidRPr="00C44EAA">
        <w:rPr>
          <w:color w:val="262626" w:themeColor="text1" w:themeTint="D9"/>
        </w:rPr>
        <w:t>Levantamiento y validación de una variedad de fuentes de información de diversa calidad, su estandarización y centralización, m</w:t>
      </w:r>
      <w:r w:rsidR="00F0270F" w:rsidRPr="00C44EAA">
        <w:rPr>
          <w:color w:val="262626" w:themeColor="text1" w:themeTint="D9"/>
        </w:rPr>
        <w:t>ejora</w:t>
      </w:r>
      <w:r w:rsidRPr="00C44EAA">
        <w:rPr>
          <w:color w:val="262626" w:themeColor="text1" w:themeTint="D9"/>
        </w:rPr>
        <w:t>ndo</w:t>
      </w:r>
      <w:r w:rsidR="00F0270F" w:rsidRPr="00C44EAA">
        <w:rPr>
          <w:color w:val="262626" w:themeColor="text1" w:themeTint="D9"/>
        </w:rPr>
        <w:t xml:space="preserve"> </w:t>
      </w:r>
      <w:r w:rsidR="00EB2378">
        <w:rPr>
          <w:color w:val="262626" w:themeColor="text1" w:themeTint="D9"/>
        </w:rPr>
        <w:t xml:space="preserve">la </w:t>
      </w:r>
      <w:r w:rsidRPr="00C44EAA">
        <w:rPr>
          <w:color w:val="262626" w:themeColor="text1" w:themeTint="D9"/>
        </w:rPr>
        <w:t>precisión</w:t>
      </w:r>
      <w:r w:rsidR="00F0270F" w:rsidRPr="00C44EAA">
        <w:rPr>
          <w:color w:val="262626" w:themeColor="text1" w:themeTint="D9"/>
        </w:rPr>
        <w:t xml:space="preserve"> en la entrega de información</w:t>
      </w:r>
      <w:r w:rsidRPr="00C44EAA">
        <w:rPr>
          <w:color w:val="262626" w:themeColor="text1" w:themeTint="D9"/>
        </w:rPr>
        <w:t>,</w:t>
      </w:r>
      <w:r w:rsidR="00F0270F" w:rsidRPr="00C44EAA">
        <w:rPr>
          <w:color w:val="262626" w:themeColor="text1" w:themeTint="D9"/>
        </w:rPr>
        <w:t xml:space="preserve"> velando por cumplir con las políticas vigentes y las necesidades de los clientes internos</w:t>
      </w:r>
      <w:r>
        <w:rPr>
          <w:color w:val="262626" w:themeColor="text1" w:themeTint="D9"/>
        </w:rPr>
        <w:t xml:space="preserve"> y externos.</w:t>
      </w:r>
    </w:p>
    <w:p w:rsidR="00C44EAA" w:rsidRDefault="00C44EAA" w:rsidP="00C44EAA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 w:rsidRPr="00C154FD">
        <w:rPr>
          <w:color w:val="262626" w:themeColor="text1" w:themeTint="D9"/>
        </w:rPr>
        <w:t>Automatizar tareas de análisis y actualización.</w:t>
      </w:r>
    </w:p>
    <w:p w:rsidR="00C44EAA" w:rsidRDefault="00C44EAA" w:rsidP="00C44EAA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Diseño y creación de Data </w:t>
      </w:r>
      <w:proofErr w:type="spellStart"/>
      <w:r>
        <w:rPr>
          <w:color w:val="262626" w:themeColor="text1" w:themeTint="D9"/>
        </w:rPr>
        <w:t>Warehouse</w:t>
      </w:r>
      <w:proofErr w:type="spellEnd"/>
      <w:r>
        <w:rPr>
          <w:color w:val="262626" w:themeColor="text1" w:themeTint="D9"/>
        </w:rPr>
        <w:t>.</w:t>
      </w:r>
    </w:p>
    <w:p w:rsidR="00C44EAA" w:rsidRDefault="00C44EAA" w:rsidP="00C44EAA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Levantamiento, Diseño y Mejora de procesos</w:t>
      </w:r>
      <w:r w:rsidR="00A52687">
        <w:rPr>
          <w:color w:val="262626" w:themeColor="text1" w:themeTint="D9"/>
        </w:rPr>
        <w:t xml:space="preserve"> transversales a la operación.</w:t>
      </w:r>
    </w:p>
    <w:p w:rsidR="008D37D4" w:rsidRDefault="008D37D4" w:rsidP="008D37D4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Desarrollo de </w:t>
      </w:r>
      <w:r w:rsidR="00D27612">
        <w:rPr>
          <w:color w:val="262626" w:themeColor="text1" w:themeTint="D9"/>
        </w:rPr>
        <w:t xml:space="preserve">plataforma web inmobiliaria, incluye paneles de control en línea, </w:t>
      </w:r>
      <w:proofErr w:type="spellStart"/>
      <w:r w:rsidR="00A52687">
        <w:rPr>
          <w:color w:val="262626" w:themeColor="text1" w:themeTint="D9"/>
        </w:rPr>
        <w:t>KPIs</w:t>
      </w:r>
      <w:proofErr w:type="spellEnd"/>
      <w:r w:rsidR="00A52687">
        <w:rPr>
          <w:color w:val="262626" w:themeColor="text1" w:themeTint="D9"/>
        </w:rPr>
        <w:t xml:space="preserve"> de la industria y a medida, </w:t>
      </w:r>
      <w:r w:rsidR="00D27612">
        <w:rPr>
          <w:color w:val="262626" w:themeColor="text1" w:themeTint="D9"/>
        </w:rPr>
        <w:t xml:space="preserve">informes de resultados, herramientas de gestión, herramientas </w:t>
      </w:r>
      <w:proofErr w:type="spellStart"/>
      <w:r w:rsidR="00C44EAA">
        <w:rPr>
          <w:color w:val="262626" w:themeColor="text1" w:themeTint="D9"/>
        </w:rPr>
        <w:t>mailing</w:t>
      </w:r>
      <w:proofErr w:type="spellEnd"/>
      <w:r w:rsidR="00D27612">
        <w:rPr>
          <w:color w:val="262626" w:themeColor="text1" w:themeTint="D9"/>
        </w:rPr>
        <w:t xml:space="preserve">. </w:t>
      </w:r>
    </w:p>
    <w:p w:rsidR="00F0270F" w:rsidRDefault="00F0270F" w:rsidP="008D37D4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Diseño de paneles de control</w:t>
      </w:r>
      <w:r w:rsidR="00C44EAA">
        <w:rPr>
          <w:color w:val="262626" w:themeColor="text1" w:themeTint="D9"/>
        </w:rPr>
        <w:t xml:space="preserve"> e informes</w:t>
      </w:r>
      <w:r>
        <w:rPr>
          <w:color w:val="262626" w:themeColor="text1" w:themeTint="D9"/>
        </w:rPr>
        <w:t xml:space="preserve"> en </w:t>
      </w:r>
      <w:r w:rsidR="00C44EAA">
        <w:rPr>
          <w:color w:val="262626" w:themeColor="text1" w:themeTint="D9"/>
        </w:rPr>
        <w:t>Excel.</w:t>
      </w:r>
    </w:p>
    <w:p w:rsidR="008D37D4" w:rsidRDefault="00F0270F" w:rsidP="008D37D4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Extracción de bases de datos para campañas de marketing y estudio de clientes.</w:t>
      </w:r>
    </w:p>
    <w:p w:rsidR="008D37D4" w:rsidRPr="00181583" w:rsidRDefault="00F0270F" w:rsidP="008D37D4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Reportería y bases de datos a demanda.</w:t>
      </w:r>
    </w:p>
    <w:p w:rsidR="008D37D4" w:rsidRDefault="008D37D4" w:rsidP="008D37D4">
      <w:pPr>
        <w:pStyle w:val="Sinespaciado"/>
        <w:jc w:val="both"/>
        <w:rPr>
          <w:color w:val="262626" w:themeColor="text1" w:themeTint="D9"/>
        </w:rPr>
      </w:pPr>
    </w:p>
    <w:p w:rsidR="008D37D4" w:rsidRPr="00875471" w:rsidRDefault="008D37D4" w:rsidP="008D37D4">
      <w:pPr>
        <w:pStyle w:val="Sinespaciado"/>
        <w:jc w:val="both"/>
        <w:rPr>
          <w:color w:val="262626" w:themeColor="text1" w:themeTint="D9"/>
        </w:rPr>
      </w:pPr>
      <w:r w:rsidRPr="00875471">
        <w:rPr>
          <w:color w:val="262626" w:themeColor="text1" w:themeTint="D9"/>
        </w:rPr>
        <w:t>Reconocimientos</w:t>
      </w:r>
    </w:p>
    <w:p w:rsidR="008D37D4" w:rsidRPr="00875471" w:rsidRDefault="008D37D4" w:rsidP="008D37D4">
      <w:pPr>
        <w:pStyle w:val="Sinespaciado"/>
        <w:jc w:val="both"/>
        <w:rPr>
          <w:color w:val="262626" w:themeColor="text1" w:themeTint="D9"/>
        </w:rPr>
      </w:pPr>
      <w:r w:rsidRPr="00875471">
        <w:rPr>
          <w:color w:val="262626" w:themeColor="text1" w:themeTint="D9"/>
        </w:rPr>
        <w:t>-</w:t>
      </w:r>
      <w:r w:rsidRPr="00875471">
        <w:rPr>
          <w:color w:val="262626" w:themeColor="text1" w:themeTint="D9"/>
        </w:rPr>
        <w:tab/>
      </w:r>
      <w:r w:rsidR="00F0270F">
        <w:rPr>
          <w:color w:val="262626" w:themeColor="text1" w:themeTint="D9"/>
        </w:rPr>
        <w:t>Emp</w:t>
      </w:r>
      <w:r w:rsidR="00C44EAA">
        <w:rPr>
          <w:color w:val="262626" w:themeColor="text1" w:themeTint="D9"/>
        </w:rPr>
        <w:t>leado destacado 2018.</w:t>
      </w:r>
    </w:p>
    <w:p w:rsidR="008D37D4" w:rsidRDefault="008D37D4" w:rsidP="00B95CB2">
      <w:pPr>
        <w:pStyle w:val="Sinespaciado"/>
        <w:jc w:val="both"/>
        <w:rPr>
          <w:b/>
          <w:color w:val="262626" w:themeColor="text1" w:themeTint="D9"/>
          <w:sz w:val="24"/>
        </w:rPr>
      </w:pPr>
    </w:p>
    <w:p w:rsidR="00C44EAA" w:rsidRDefault="00C44EAA" w:rsidP="00B95CB2">
      <w:pPr>
        <w:pStyle w:val="Sinespaciado"/>
        <w:jc w:val="both"/>
        <w:rPr>
          <w:b/>
          <w:color w:val="262626" w:themeColor="text1" w:themeTint="D9"/>
          <w:sz w:val="24"/>
        </w:rPr>
      </w:pPr>
    </w:p>
    <w:p w:rsidR="00C44EAA" w:rsidRDefault="00C44EAA" w:rsidP="00B95CB2">
      <w:pPr>
        <w:pStyle w:val="Sinespaciado"/>
        <w:jc w:val="both"/>
        <w:rPr>
          <w:b/>
          <w:color w:val="262626" w:themeColor="text1" w:themeTint="D9"/>
          <w:sz w:val="24"/>
        </w:rPr>
      </w:pPr>
    </w:p>
    <w:p w:rsidR="00550E7B" w:rsidRPr="00D56B91" w:rsidRDefault="00B95CB2" w:rsidP="00B95CB2">
      <w:pPr>
        <w:pStyle w:val="Sinespaciado"/>
        <w:jc w:val="both"/>
        <w:rPr>
          <w:b/>
          <w:color w:val="262626" w:themeColor="text1" w:themeTint="D9"/>
          <w:sz w:val="24"/>
        </w:rPr>
      </w:pPr>
      <w:r w:rsidRPr="00D56B91">
        <w:rPr>
          <w:b/>
          <w:color w:val="262626" w:themeColor="text1" w:themeTint="D9"/>
          <w:sz w:val="24"/>
        </w:rPr>
        <w:t>Marzo 2014</w:t>
      </w:r>
      <w:r w:rsidR="00550E7B" w:rsidRPr="00D56B91">
        <w:rPr>
          <w:b/>
          <w:color w:val="262626" w:themeColor="text1" w:themeTint="D9"/>
          <w:sz w:val="24"/>
        </w:rPr>
        <w:t xml:space="preserve"> – </w:t>
      </w:r>
      <w:proofErr w:type="gramStart"/>
      <w:r w:rsidR="00C154FD">
        <w:rPr>
          <w:b/>
          <w:color w:val="262626" w:themeColor="text1" w:themeTint="D9"/>
          <w:sz w:val="24"/>
        </w:rPr>
        <w:t>Enero</w:t>
      </w:r>
      <w:proofErr w:type="gramEnd"/>
      <w:r w:rsidR="00C154FD">
        <w:rPr>
          <w:b/>
          <w:color w:val="262626" w:themeColor="text1" w:themeTint="D9"/>
          <w:sz w:val="24"/>
        </w:rPr>
        <w:t xml:space="preserve"> 2018</w:t>
      </w:r>
    </w:p>
    <w:p w:rsidR="00550E7B" w:rsidRPr="00D56B91" w:rsidRDefault="00C154FD" w:rsidP="00B95CB2">
      <w:pPr>
        <w:pStyle w:val="Sinespaciado"/>
        <w:jc w:val="both"/>
        <w:rPr>
          <w:b/>
          <w:color w:val="262626" w:themeColor="text1" w:themeTint="D9"/>
          <w:sz w:val="24"/>
        </w:rPr>
      </w:pPr>
      <w:r w:rsidRPr="00C154FD">
        <w:rPr>
          <w:b/>
          <w:color w:val="262626" w:themeColor="text1" w:themeTint="D9"/>
          <w:sz w:val="24"/>
        </w:rPr>
        <w:t xml:space="preserve">TYCO ADT Security </w:t>
      </w:r>
      <w:proofErr w:type="spellStart"/>
      <w:r w:rsidRPr="00C154FD">
        <w:rPr>
          <w:b/>
          <w:color w:val="262626" w:themeColor="text1" w:themeTint="D9"/>
          <w:sz w:val="24"/>
        </w:rPr>
        <w:t>Services</w:t>
      </w:r>
      <w:proofErr w:type="spellEnd"/>
      <w:r w:rsidR="00550E7B" w:rsidRPr="00D56B91">
        <w:rPr>
          <w:b/>
          <w:color w:val="262626" w:themeColor="text1" w:themeTint="D9"/>
          <w:sz w:val="24"/>
        </w:rPr>
        <w:t xml:space="preserve"> / Especialista en control de gestión operacional </w:t>
      </w:r>
    </w:p>
    <w:p w:rsidR="00B95CB2" w:rsidRPr="00D56B91" w:rsidRDefault="00B95CB2" w:rsidP="00B95CB2">
      <w:pPr>
        <w:pStyle w:val="Sinespaciado"/>
        <w:jc w:val="both"/>
        <w:rPr>
          <w:color w:val="262626" w:themeColor="text1" w:themeTint="D9"/>
        </w:rPr>
      </w:pPr>
    </w:p>
    <w:p w:rsidR="00C154FD" w:rsidRPr="00C154FD" w:rsidRDefault="00C154FD" w:rsidP="00C154FD">
      <w:pPr>
        <w:pStyle w:val="Sinespaciad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Experiencia</w:t>
      </w:r>
    </w:p>
    <w:p w:rsidR="0006517C" w:rsidRDefault="00C154FD" w:rsidP="00C154FD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</w:t>
      </w:r>
      <w:r w:rsidRPr="00C154FD">
        <w:rPr>
          <w:color w:val="262626" w:themeColor="text1" w:themeTint="D9"/>
        </w:rPr>
        <w:t>iseñ</w:t>
      </w:r>
      <w:r>
        <w:rPr>
          <w:color w:val="262626" w:themeColor="text1" w:themeTint="D9"/>
        </w:rPr>
        <w:t>o</w:t>
      </w:r>
      <w:r w:rsidRPr="00C154FD">
        <w:rPr>
          <w:color w:val="262626" w:themeColor="text1" w:themeTint="D9"/>
        </w:rPr>
        <w:t xml:space="preserve"> e implementa</w:t>
      </w:r>
      <w:r>
        <w:rPr>
          <w:color w:val="262626" w:themeColor="text1" w:themeTint="D9"/>
        </w:rPr>
        <w:t>ción de</w:t>
      </w:r>
      <w:r w:rsidRPr="00C154FD">
        <w:rPr>
          <w:color w:val="262626" w:themeColor="text1" w:themeTint="D9"/>
        </w:rPr>
        <w:t xml:space="preserve"> indicadores de desempeño, resultado y riesgo </w:t>
      </w:r>
      <w:r w:rsidR="0006517C">
        <w:rPr>
          <w:color w:val="262626" w:themeColor="text1" w:themeTint="D9"/>
        </w:rPr>
        <w:t>transversales a la operación.</w:t>
      </w:r>
    </w:p>
    <w:p w:rsidR="00E27189" w:rsidRPr="00E27189" w:rsidRDefault="00E27189" w:rsidP="00E27189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Diseño, levantamiento y mejora de</w:t>
      </w:r>
      <w:r w:rsidRPr="00C154FD">
        <w:rPr>
          <w:color w:val="262626" w:themeColor="text1" w:themeTint="D9"/>
        </w:rPr>
        <w:t xml:space="preserve"> procesos</w:t>
      </w:r>
      <w:r>
        <w:rPr>
          <w:color w:val="262626" w:themeColor="text1" w:themeTint="D9"/>
        </w:rPr>
        <w:t>.</w:t>
      </w:r>
    </w:p>
    <w:p w:rsidR="0006517C" w:rsidRDefault="0006517C" w:rsidP="00C154FD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Desarrollo de aplicaciones que fomenten el uso de información e indicadores </w:t>
      </w:r>
      <w:r w:rsidR="00C154FD" w:rsidRPr="00C154FD">
        <w:rPr>
          <w:color w:val="262626" w:themeColor="text1" w:themeTint="D9"/>
        </w:rPr>
        <w:t xml:space="preserve">en la toma de decisiones. </w:t>
      </w:r>
      <w:r>
        <w:rPr>
          <w:color w:val="262626" w:themeColor="text1" w:themeTint="D9"/>
        </w:rPr>
        <w:t>Abarca d</w:t>
      </w:r>
      <w:r w:rsidR="00C154FD" w:rsidRPr="00C154FD">
        <w:rPr>
          <w:color w:val="262626" w:themeColor="text1" w:themeTint="D9"/>
        </w:rPr>
        <w:t xml:space="preserve">iseñar paneles de control que sean comprensibles transversalmente en la compañía, de forma que las personas entiendan cómo su desempeño impacta en los resultados. </w:t>
      </w:r>
    </w:p>
    <w:p w:rsidR="0006517C" w:rsidRDefault="00C154FD" w:rsidP="00C154FD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 w:rsidRPr="00C154FD">
        <w:rPr>
          <w:color w:val="262626" w:themeColor="text1" w:themeTint="D9"/>
        </w:rPr>
        <w:t xml:space="preserve">Mejorar la oportunidad y calidad en la entrega de información a través de su normalización, estandarización y centralización. </w:t>
      </w:r>
    </w:p>
    <w:p w:rsidR="0006517C" w:rsidRDefault="00C154FD" w:rsidP="00C154FD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 w:rsidRPr="00C154FD">
        <w:rPr>
          <w:color w:val="262626" w:themeColor="text1" w:themeTint="D9"/>
        </w:rPr>
        <w:t xml:space="preserve">Validar las fuentes de datos, velando por cumplir con las políticas vigentes y las necesidades de los clientes internos. </w:t>
      </w:r>
    </w:p>
    <w:p w:rsidR="0006517C" w:rsidRDefault="00C154FD" w:rsidP="00C154FD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 w:rsidRPr="00C154FD">
        <w:rPr>
          <w:color w:val="262626" w:themeColor="text1" w:themeTint="D9"/>
        </w:rPr>
        <w:t xml:space="preserve">Apoyar en el diseño del presupuesto, al igual que en el análisis, control y prevención de sus desviaciones. </w:t>
      </w:r>
    </w:p>
    <w:p w:rsidR="0006517C" w:rsidRDefault="0006517C" w:rsidP="00C154FD">
      <w:pPr>
        <w:pStyle w:val="Sinespaciado"/>
        <w:numPr>
          <w:ilvl w:val="0"/>
          <w:numId w:val="4"/>
        </w:numPr>
        <w:jc w:val="both"/>
        <w:rPr>
          <w:color w:val="262626" w:themeColor="text1" w:themeTint="D9"/>
        </w:rPr>
      </w:pPr>
      <w:r w:rsidRPr="00C154FD">
        <w:rPr>
          <w:color w:val="262626" w:themeColor="text1" w:themeTint="D9"/>
        </w:rPr>
        <w:t>Automatizar tareas de análisis y actualización.</w:t>
      </w:r>
    </w:p>
    <w:p w:rsidR="002B5941" w:rsidRDefault="002B5941" w:rsidP="002B5941">
      <w:pPr>
        <w:pStyle w:val="Sinespaciado"/>
        <w:jc w:val="both"/>
        <w:rPr>
          <w:color w:val="262626" w:themeColor="text1" w:themeTint="D9"/>
        </w:rPr>
      </w:pPr>
      <w:r w:rsidRPr="002B5941">
        <w:rPr>
          <w:color w:val="262626" w:themeColor="text1" w:themeTint="D9"/>
        </w:rPr>
        <w:lastRenderedPageBreak/>
        <w:t>En resumen, los estudios, reportes y herramientas que he diseñado</w:t>
      </w:r>
      <w:r>
        <w:rPr>
          <w:color w:val="262626" w:themeColor="text1" w:themeTint="D9"/>
        </w:rPr>
        <w:t xml:space="preserve"> han permitido</w:t>
      </w:r>
      <w:r w:rsidRPr="002B5941">
        <w:rPr>
          <w:color w:val="262626" w:themeColor="text1" w:themeTint="D9"/>
        </w:rPr>
        <w:t xml:space="preserve"> </w:t>
      </w:r>
      <w:r w:rsidR="0006517C">
        <w:rPr>
          <w:color w:val="262626" w:themeColor="text1" w:themeTint="D9"/>
        </w:rPr>
        <w:t xml:space="preserve">conocer en profundidad la operación permitiendo tomar mejores decisiones, realizar tareas como </w:t>
      </w:r>
      <w:r w:rsidRPr="002B5941">
        <w:rPr>
          <w:color w:val="262626" w:themeColor="text1" w:themeTint="D9"/>
        </w:rPr>
        <w:t>segmentar la base de clientes, conocer los factores y la prob</w:t>
      </w:r>
      <w:r>
        <w:rPr>
          <w:color w:val="262626" w:themeColor="text1" w:themeTint="D9"/>
        </w:rPr>
        <w:t>abilidad de que un cliente solicite la</w:t>
      </w:r>
      <w:r w:rsidRPr="002B5941">
        <w:rPr>
          <w:color w:val="262626" w:themeColor="text1" w:themeTint="D9"/>
        </w:rPr>
        <w:t xml:space="preserve"> baja su servicio y por lo tanto realizar acciones concretas para la disminución del </w:t>
      </w:r>
      <w:proofErr w:type="spellStart"/>
      <w:r w:rsidR="0006517C">
        <w:rPr>
          <w:color w:val="262626" w:themeColor="text1" w:themeTint="D9"/>
        </w:rPr>
        <w:t>c</w:t>
      </w:r>
      <w:r w:rsidRPr="002B5941">
        <w:rPr>
          <w:color w:val="262626" w:themeColor="text1" w:themeTint="D9"/>
        </w:rPr>
        <w:t>hurn</w:t>
      </w:r>
      <w:proofErr w:type="spellEnd"/>
      <w:r w:rsidRPr="002B5941">
        <w:rPr>
          <w:color w:val="262626" w:themeColor="text1" w:themeTint="D9"/>
        </w:rPr>
        <w:t>, evaluar la calidad de la vent</w:t>
      </w:r>
      <w:r>
        <w:rPr>
          <w:color w:val="262626" w:themeColor="text1" w:themeTint="D9"/>
        </w:rPr>
        <w:t>a y mejorar los procesos de SAC,</w:t>
      </w:r>
      <w:r w:rsidRPr="002B5941">
        <w:rPr>
          <w:color w:val="262626" w:themeColor="text1" w:themeTint="D9"/>
        </w:rPr>
        <w:t xml:space="preserve"> operaciones y logística.</w:t>
      </w:r>
    </w:p>
    <w:p w:rsidR="00550E7B" w:rsidRPr="00D56B91" w:rsidRDefault="00550E7B" w:rsidP="00B95CB2">
      <w:pPr>
        <w:pStyle w:val="Sinespaciado"/>
        <w:jc w:val="both"/>
        <w:rPr>
          <w:b/>
          <w:color w:val="262626" w:themeColor="text1" w:themeTint="D9"/>
        </w:rPr>
      </w:pPr>
    </w:p>
    <w:p w:rsidR="00875471" w:rsidRPr="00875471" w:rsidRDefault="00875471" w:rsidP="00875471">
      <w:pPr>
        <w:pStyle w:val="Sinespaciado"/>
        <w:jc w:val="both"/>
        <w:rPr>
          <w:color w:val="262626" w:themeColor="text1" w:themeTint="D9"/>
        </w:rPr>
      </w:pPr>
      <w:bookmarkStart w:id="0" w:name="_GoBack"/>
      <w:r w:rsidRPr="00875471">
        <w:rPr>
          <w:color w:val="262626" w:themeColor="text1" w:themeTint="D9"/>
        </w:rPr>
        <w:t>Reconocimientos</w:t>
      </w:r>
    </w:p>
    <w:p w:rsidR="00875471" w:rsidRPr="00875471" w:rsidRDefault="00875471" w:rsidP="00875471">
      <w:pPr>
        <w:pStyle w:val="Sinespaciado"/>
        <w:jc w:val="both"/>
        <w:rPr>
          <w:color w:val="262626" w:themeColor="text1" w:themeTint="D9"/>
        </w:rPr>
      </w:pPr>
      <w:r w:rsidRPr="00875471">
        <w:rPr>
          <w:color w:val="262626" w:themeColor="text1" w:themeTint="D9"/>
        </w:rPr>
        <w:t>-</w:t>
      </w:r>
      <w:r w:rsidRPr="00875471">
        <w:rPr>
          <w:color w:val="262626" w:themeColor="text1" w:themeTint="D9"/>
        </w:rPr>
        <w:tab/>
        <w:t xml:space="preserve">OPEX </w:t>
      </w:r>
      <w:proofErr w:type="spellStart"/>
      <w:r w:rsidRPr="00875471">
        <w:rPr>
          <w:color w:val="262626" w:themeColor="text1" w:themeTint="D9"/>
        </w:rPr>
        <w:t>Operational</w:t>
      </w:r>
      <w:proofErr w:type="spellEnd"/>
      <w:r w:rsidRPr="00875471">
        <w:rPr>
          <w:color w:val="262626" w:themeColor="text1" w:themeTint="D9"/>
        </w:rPr>
        <w:t xml:space="preserve"> </w:t>
      </w:r>
      <w:proofErr w:type="spellStart"/>
      <w:r w:rsidRPr="00875471">
        <w:rPr>
          <w:color w:val="262626" w:themeColor="text1" w:themeTint="D9"/>
        </w:rPr>
        <w:t>Excellence</w:t>
      </w:r>
      <w:proofErr w:type="spellEnd"/>
      <w:r w:rsidRPr="00875471">
        <w:rPr>
          <w:color w:val="262626" w:themeColor="text1" w:themeTint="D9"/>
        </w:rPr>
        <w:t xml:space="preserve"> Training</w:t>
      </w:r>
    </w:p>
    <w:p w:rsidR="00B95CB2" w:rsidRDefault="00875471" w:rsidP="00875471">
      <w:pPr>
        <w:pStyle w:val="Sinespaciado"/>
        <w:ind w:firstLine="708"/>
        <w:jc w:val="both"/>
        <w:rPr>
          <w:color w:val="262626" w:themeColor="text1" w:themeTint="D9"/>
        </w:rPr>
      </w:pPr>
      <w:r w:rsidRPr="00875471">
        <w:rPr>
          <w:color w:val="262626" w:themeColor="text1" w:themeTint="D9"/>
        </w:rPr>
        <w:t xml:space="preserve">Participo de entrenamiento para obtención de </w:t>
      </w:r>
      <w:proofErr w:type="spellStart"/>
      <w:r w:rsidRPr="00875471">
        <w:rPr>
          <w:color w:val="262626" w:themeColor="text1" w:themeTint="D9"/>
        </w:rPr>
        <w:t>Six</w:t>
      </w:r>
      <w:proofErr w:type="spellEnd"/>
      <w:r w:rsidRPr="00875471">
        <w:rPr>
          <w:color w:val="262626" w:themeColor="text1" w:themeTint="D9"/>
        </w:rPr>
        <w:t xml:space="preserve"> Sigma Green </w:t>
      </w:r>
      <w:proofErr w:type="spellStart"/>
      <w:r w:rsidRPr="00875471">
        <w:rPr>
          <w:color w:val="262626" w:themeColor="text1" w:themeTint="D9"/>
        </w:rPr>
        <w:t>Belt</w:t>
      </w:r>
      <w:proofErr w:type="spellEnd"/>
      <w:r w:rsidRPr="00875471">
        <w:rPr>
          <w:color w:val="262626" w:themeColor="text1" w:themeTint="D9"/>
        </w:rPr>
        <w:t>.</w:t>
      </w:r>
    </w:p>
    <w:bookmarkEnd w:id="0"/>
    <w:p w:rsidR="0030725D" w:rsidRDefault="00A52687" w:rsidP="00A52687">
      <w:pPr>
        <w:pStyle w:val="Sinespaciado"/>
        <w:tabs>
          <w:tab w:val="left" w:pos="1125"/>
        </w:tabs>
        <w:ind w:firstLine="708"/>
        <w:jc w:val="both"/>
        <w:rPr>
          <w:b/>
          <w:color w:val="262626" w:themeColor="text1" w:themeTint="D9"/>
          <w:sz w:val="24"/>
        </w:rPr>
      </w:pPr>
      <w:r>
        <w:rPr>
          <w:b/>
          <w:color w:val="262626" w:themeColor="text1" w:themeTint="D9"/>
        </w:rPr>
        <w:tab/>
      </w:r>
    </w:p>
    <w:p w:rsidR="00550E7B" w:rsidRPr="00D56B91" w:rsidRDefault="00550E7B" w:rsidP="00B95CB2">
      <w:pPr>
        <w:pStyle w:val="Sinespaciado"/>
        <w:jc w:val="both"/>
        <w:rPr>
          <w:b/>
          <w:color w:val="262626" w:themeColor="text1" w:themeTint="D9"/>
          <w:sz w:val="24"/>
        </w:rPr>
      </w:pPr>
      <w:r w:rsidRPr="00D56B91">
        <w:rPr>
          <w:b/>
          <w:color w:val="262626" w:themeColor="text1" w:themeTint="D9"/>
          <w:sz w:val="24"/>
        </w:rPr>
        <w:t xml:space="preserve">Noviembre 2011 – </w:t>
      </w:r>
      <w:proofErr w:type="gramStart"/>
      <w:r w:rsidRPr="00D56B91">
        <w:rPr>
          <w:b/>
          <w:color w:val="262626" w:themeColor="text1" w:themeTint="D9"/>
          <w:sz w:val="24"/>
        </w:rPr>
        <w:t>Marzo</w:t>
      </w:r>
      <w:proofErr w:type="gramEnd"/>
      <w:r w:rsidRPr="00D56B91">
        <w:rPr>
          <w:b/>
          <w:color w:val="262626" w:themeColor="text1" w:themeTint="D9"/>
          <w:sz w:val="24"/>
        </w:rPr>
        <w:t xml:space="preserve"> 2014</w:t>
      </w:r>
    </w:p>
    <w:p w:rsidR="00550E7B" w:rsidRPr="00D56B91" w:rsidRDefault="00550E7B" w:rsidP="00B95CB2">
      <w:pPr>
        <w:pStyle w:val="Sinespaciado"/>
        <w:jc w:val="both"/>
        <w:rPr>
          <w:b/>
          <w:color w:val="262626" w:themeColor="text1" w:themeTint="D9"/>
          <w:sz w:val="24"/>
        </w:rPr>
      </w:pPr>
      <w:r w:rsidRPr="00D56B91">
        <w:rPr>
          <w:b/>
          <w:color w:val="262626" w:themeColor="text1" w:themeTint="D9"/>
          <w:sz w:val="24"/>
        </w:rPr>
        <w:t xml:space="preserve">CLAROCHILE / Supervisor de Operaciones Prepago </w:t>
      </w:r>
    </w:p>
    <w:p w:rsidR="00D56B91" w:rsidRDefault="00D56B91" w:rsidP="00B95CB2">
      <w:pPr>
        <w:pStyle w:val="Sinespaciado"/>
        <w:jc w:val="both"/>
        <w:rPr>
          <w:b/>
          <w:color w:val="262626" w:themeColor="text1" w:themeTint="D9"/>
          <w:sz w:val="24"/>
        </w:rPr>
      </w:pPr>
    </w:p>
    <w:p w:rsidR="00353932" w:rsidRDefault="00353932" w:rsidP="00353932">
      <w:pPr>
        <w:pStyle w:val="Sinespaciad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Responsabilidades</w:t>
      </w:r>
    </w:p>
    <w:p w:rsidR="00353932" w:rsidRDefault="00353932" w:rsidP="00353932">
      <w:pPr>
        <w:pStyle w:val="Sinespaciado"/>
        <w:numPr>
          <w:ilvl w:val="0"/>
          <w:numId w:val="3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</w:t>
      </w:r>
      <w:r w:rsidR="00550E7B" w:rsidRPr="00D56B91">
        <w:rPr>
          <w:color w:val="262626" w:themeColor="text1" w:themeTint="D9"/>
        </w:rPr>
        <w:t>esarr</w:t>
      </w:r>
      <w:r>
        <w:rPr>
          <w:color w:val="262626" w:themeColor="text1" w:themeTint="D9"/>
        </w:rPr>
        <w:t>ollar y actualizar</w:t>
      </w:r>
      <w:r w:rsidR="00550E7B" w:rsidRPr="00D56B91">
        <w:rPr>
          <w:color w:val="262626" w:themeColor="text1" w:themeTint="D9"/>
        </w:rPr>
        <w:t xml:space="preserve"> indicadores para monitorear técnica, sistémica y comercialmente el parque prepago,</w:t>
      </w:r>
    </w:p>
    <w:p w:rsidR="00550E7B" w:rsidRPr="00D56B91" w:rsidRDefault="00353932" w:rsidP="00353932">
      <w:pPr>
        <w:pStyle w:val="Sinespaciado"/>
        <w:numPr>
          <w:ilvl w:val="0"/>
          <w:numId w:val="3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Verificar la validez de las </w:t>
      </w:r>
      <w:r w:rsidR="00550E7B" w:rsidRPr="00D56B91">
        <w:rPr>
          <w:color w:val="262626" w:themeColor="text1" w:themeTint="D9"/>
        </w:rPr>
        <w:t>fuentes de datos</w:t>
      </w:r>
      <w:r>
        <w:rPr>
          <w:color w:val="262626" w:themeColor="text1" w:themeTint="D9"/>
        </w:rPr>
        <w:t>, monitorear que</w:t>
      </w:r>
      <w:r w:rsidR="00550E7B" w:rsidRPr="00D56B91">
        <w:rPr>
          <w:color w:val="262626" w:themeColor="text1" w:themeTint="D9"/>
        </w:rPr>
        <w:t xml:space="preserve"> permanezcan consistentes, buscando continuamente oportunidades de mejora en los procesos existentes tanto en nuestra área como en aquellas con las que nos relacionamos.</w:t>
      </w:r>
    </w:p>
    <w:p w:rsidR="00B95CB2" w:rsidRPr="00D56B91" w:rsidRDefault="00B95CB2" w:rsidP="00B95CB2">
      <w:pPr>
        <w:pStyle w:val="Sinespaciado"/>
        <w:jc w:val="both"/>
        <w:rPr>
          <w:color w:val="262626" w:themeColor="text1" w:themeTint="D9"/>
        </w:rPr>
      </w:pPr>
    </w:p>
    <w:p w:rsidR="00B95CB2" w:rsidRPr="008E00B9" w:rsidRDefault="00B95CB2" w:rsidP="008E00B9">
      <w:pPr>
        <w:pStyle w:val="Sinespaciado"/>
        <w:jc w:val="both"/>
        <w:rPr>
          <w:color w:val="262626" w:themeColor="text1" w:themeTint="D9"/>
        </w:rPr>
      </w:pPr>
      <w:r w:rsidRPr="008E00B9">
        <w:rPr>
          <w:color w:val="262626" w:themeColor="text1" w:themeTint="D9"/>
        </w:rPr>
        <w:t>Reconocimientos</w:t>
      </w:r>
    </w:p>
    <w:p w:rsidR="00B95CB2" w:rsidRPr="008E00B9" w:rsidRDefault="00B95CB2" w:rsidP="00B95CB2">
      <w:pPr>
        <w:pStyle w:val="Sinespaciado"/>
        <w:numPr>
          <w:ilvl w:val="0"/>
          <w:numId w:val="3"/>
        </w:numPr>
        <w:jc w:val="both"/>
        <w:rPr>
          <w:color w:val="262626" w:themeColor="text1" w:themeTint="D9"/>
        </w:rPr>
      </w:pPr>
      <w:r w:rsidRPr="008E00B9">
        <w:rPr>
          <w:color w:val="262626" w:themeColor="text1" w:themeTint="D9"/>
        </w:rPr>
        <w:t>Claro Excelencia</w:t>
      </w:r>
    </w:p>
    <w:p w:rsidR="00B95CB2" w:rsidRPr="00D56B91" w:rsidRDefault="00B95CB2" w:rsidP="00B95CB2">
      <w:pPr>
        <w:pStyle w:val="Sinespaciado"/>
        <w:ind w:left="720"/>
        <w:jc w:val="both"/>
        <w:rPr>
          <w:b/>
          <w:i/>
          <w:color w:val="262626" w:themeColor="text1" w:themeTint="D9"/>
        </w:rPr>
      </w:pPr>
      <w:r w:rsidRPr="00D56B91">
        <w:rPr>
          <w:color w:val="262626" w:themeColor="text1" w:themeTint="D9"/>
        </w:rPr>
        <w:t>Reconocimiento entregado por la gerencia de Operaciones Comerciales 2011, Premio entregado a integrantes que constantemente demuestran alto desempeño y compromiso.</w:t>
      </w:r>
    </w:p>
    <w:p w:rsidR="00B95CB2" w:rsidRDefault="00B95CB2" w:rsidP="00B95CB2">
      <w:pPr>
        <w:pStyle w:val="Sinespaciado"/>
        <w:jc w:val="both"/>
        <w:rPr>
          <w:color w:val="262626" w:themeColor="text1" w:themeTint="D9"/>
        </w:rPr>
      </w:pPr>
    </w:p>
    <w:p w:rsidR="00550E7B" w:rsidRPr="00D56B91" w:rsidRDefault="00550E7B" w:rsidP="00B95CB2">
      <w:pPr>
        <w:pStyle w:val="Sinespaciado"/>
        <w:jc w:val="both"/>
        <w:rPr>
          <w:b/>
          <w:color w:val="262626" w:themeColor="text1" w:themeTint="D9"/>
          <w:sz w:val="24"/>
        </w:rPr>
      </w:pPr>
      <w:r w:rsidRPr="00D56B91">
        <w:rPr>
          <w:b/>
          <w:color w:val="262626" w:themeColor="text1" w:themeTint="D9"/>
          <w:sz w:val="24"/>
        </w:rPr>
        <w:t>JULIO 2010 – NOVIEMBRE 2011</w:t>
      </w:r>
    </w:p>
    <w:p w:rsidR="00550E7B" w:rsidRDefault="00550E7B" w:rsidP="00B95CB2">
      <w:pPr>
        <w:pStyle w:val="Sinespaciado"/>
        <w:jc w:val="both"/>
        <w:rPr>
          <w:b/>
          <w:color w:val="262626" w:themeColor="text1" w:themeTint="D9"/>
          <w:sz w:val="24"/>
        </w:rPr>
      </w:pPr>
      <w:r w:rsidRPr="00D56B91">
        <w:rPr>
          <w:b/>
          <w:color w:val="262626" w:themeColor="text1" w:themeTint="D9"/>
          <w:sz w:val="24"/>
        </w:rPr>
        <w:t xml:space="preserve">TELMEX / Supervisor Verificación Clientes </w:t>
      </w:r>
    </w:p>
    <w:p w:rsidR="00D56B91" w:rsidRDefault="00D56B91" w:rsidP="00B95CB2">
      <w:pPr>
        <w:pStyle w:val="Sinespaciado"/>
        <w:jc w:val="both"/>
        <w:rPr>
          <w:b/>
          <w:color w:val="262626" w:themeColor="text1" w:themeTint="D9"/>
          <w:sz w:val="24"/>
        </w:rPr>
      </w:pPr>
    </w:p>
    <w:p w:rsidR="00851C76" w:rsidRDefault="00851C76" w:rsidP="00851C76">
      <w:pPr>
        <w:pStyle w:val="Sinespaciad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Responsabilidades</w:t>
      </w:r>
    </w:p>
    <w:p w:rsidR="0030725D" w:rsidRDefault="0030725D" w:rsidP="00353932">
      <w:pPr>
        <w:pStyle w:val="Sinespaciado"/>
        <w:numPr>
          <w:ilvl w:val="0"/>
          <w:numId w:val="3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Dirigir un equipo compuesto por siete personas.</w:t>
      </w:r>
    </w:p>
    <w:p w:rsidR="009E629F" w:rsidRPr="009E629F" w:rsidRDefault="009E629F" w:rsidP="009E629F">
      <w:pPr>
        <w:pStyle w:val="Sinespaciado"/>
        <w:numPr>
          <w:ilvl w:val="0"/>
          <w:numId w:val="3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Desarrollar un equipo de alto desempeño.</w:t>
      </w:r>
    </w:p>
    <w:p w:rsidR="00353932" w:rsidRDefault="00353932" w:rsidP="00353932">
      <w:pPr>
        <w:pStyle w:val="Sinespaciado"/>
        <w:numPr>
          <w:ilvl w:val="0"/>
          <w:numId w:val="3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Capacitar en </w:t>
      </w:r>
      <w:r w:rsidR="00550E7B" w:rsidRPr="00D56B91">
        <w:rPr>
          <w:color w:val="262626" w:themeColor="text1" w:themeTint="D9"/>
        </w:rPr>
        <w:t xml:space="preserve">diversas áreas y conocimientos al mi equipo, entre ellas Excel, Access, SQL, comunicación efectiva y análisis de datos. </w:t>
      </w:r>
    </w:p>
    <w:p w:rsidR="00353932" w:rsidRDefault="00550E7B" w:rsidP="00353932">
      <w:pPr>
        <w:pStyle w:val="Sinespaciado"/>
        <w:numPr>
          <w:ilvl w:val="0"/>
          <w:numId w:val="3"/>
        </w:numPr>
        <w:jc w:val="both"/>
        <w:rPr>
          <w:color w:val="262626" w:themeColor="text1" w:themeTint="D9"/>
        </w:rPr>
      </w:pPr>
      <w:r w:rsidRPr="00D56B91">
        <w:rPr>
          <w:color w:val="262626" w:themeColor="text1" w:themeTint="D9"/>
        </w:rPr>
        <w:t>Desarrolla</w:t>
      </w:r>
      <w:r w:rsidR="00353932">
        <w:rPr>
          <w:color w:val="262626" w:themeColor="text1" w:themeTint="D9"/>
        </w:rPr>
        <w:t>r</w:t>
      </w:r>
      <w:r w:rsidRPr="00D56B91">
        <w:rPr>
          <w:color w:val="262626" w:themeColor="text1" w:themeTint="D9"/>
        </w:rPr>
        <w:t xml:space="preserve"> herramienta web </w:t>
      </w:r>
      <w:r w:rsidR="00353932">
        <w:rPr>
          <w:color w:val="262626" w:themeColor="text1" w:themeTint="D9"/>
        </w:rPr>
        <w:t>para que los contratistas consulten</w:t>
      </w:r>
      <w:r w:rsidRPr="00D56B91">
        <w:rPr>
          <w:color w:val="262626" w:themeColor="text1" w:themeTint="D9"/>
        </w:rPr>
        <w:t xml:space="preserve"> </w:t>
      </w:r>
      <w:r w:rsidR="00353932">
        <w:rPr>
          <w:color w:val="262626" w:themeColor="text1" w:themeTint="D9"/>
        </w:rPr>
        <w:t>sus indicadores de operación:</w:t>
      </w:r>
    </w:p>
    <w:p w:rsidR="00353932" w:rsidRDefault="00353932" w:rsidP="00353932">
      <w:pPr>
        <w:pStyle w:val="Sinespaciado"/>
        <w:numPr>
          <w:ilvl w:val="1"/>
          <w:numId w:val="3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Estado de V</w:t>
      </w:r>
      <w:r w:rsidR="00550E7B" w:rsidRPr="00D56B91">
        <w:rPr>
          <w:color w:val="262626" w:themeColor="text1" w:themeTint="D9"/>
        </w:rPr>
        <w:t>entas</w:t>
      </w:r>
    </w:p>
    <w:p w:rsidR="00353932" w:rsidRDefault="00353932" w:rsidP="00353932">
      <w:pPr>
        <w:pStyle w:val="Sinespaciado"/>
        <w:numPr>
          <w:ilvl w:val="1"/>
          <w:numId w:val="3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Cronogramas de capacitación.</w:t>
      </w:r>
    </w:p>
    <w:p w:rsidR="00B95CB2" w:rsidRPr="00D56B91" w:rsidRDefault="00353932" w:rsidP="00353932">
      <w:pPr>
        <w:pStyle w:val="Sinespaciado"/>
        <w:numPr>
          <w:ilvl w:val="1"/>
          <w:numId w:val="3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Estado de avance de </w:t>
      </w:r>
      <w:r w:rsidRPr="00D56B91">
        <w:rPr>
          <w:color w:val="262626" w:themeColor="text1" w:themeTint="D9"/>
        </w:rPr>
        <w:t>instalacion</w:t>
      </w:r>
      <w:r>
        <w:rPr>
          <w:color w:val="262626" w:themeColor="text1" w:themeTint="D9"/>
        </w:rPr>
        <w:t>es y de verificación de la documentación asociada.</w:t>
      </w:r>
      <w:r w:rsidR="00550E7B" w:rsidRPr="00D56B91">
        <w:rPr>
          <w:color w:val="262626" w:themeColor="text1" w:themeTint="D9"/>
        </w:rPr>
        <w:t xml:space="preserve"> </w:t>
      </w:r>
    </w:p>
    <w:p w:rsidR="00B95CB2" w:rsidRPr="00D56B91" w:rsidRDefault="00B95CB2" w:rsidP="00B95CB2">
      <w:pPr>
        <w:pStyle w:val="Sinespaciado"/>
        <w:jc w:val="both"/>
        <w:rPr>
          <w:color w:val="262626" w:themeColor="text1" w:themeTint="D9"/>
        </w:rPr>
      </w:pPr>
    </w:p>
    <w:p w:rsidR="00B95CB2" w:rsidRPr="008E00B9" w:rsidRDefault="00B95CB2" w:rsidP="00851C76">
      <w:pPr>
        <w:pStyle w:val="Sinespaciado"/>
        <w:jc w:val="both"/>
        <w:rPr>
          <w:color w:val="262626" w:themeColor="text1" w:themeTint="D9"/>
        </w:rPr>
      </w:pPr>
      <w:r w:rsidRPr="008E00B9">
        <w:rPr>
          <w:color w:val="262626" w:themeColor="text1" w:themeTint="D9"/>
        </w:rPr>
        <w:t>Reconocimientos</w:t>
      </w:r>
    </w:p>
    <w:p w:rsidR="00B95CB2" w:rsidRPr="008E00B9" w:rsidRDefault="00B95CB2" w:rsidP="00B95CB2">
      <w:pPr>
        <w:pStyle w:val="Sinespaciado"/>
        <w:numPr>
          <w:ilvl w:val="0"/>
          <w:numId w:val="3"/>
        </w:numPr>
        <w:jc w:val="both"/>
        <w:rPr>
          <w:color w:val="262626" w:themeColor="text1" w:themeTint="D9"/>
        </w:rPr>
      </w:pPr>
      <w:r w:rsidRPr="008E00B9">
        <w:rPr>
          <w:color w:val="262626" w:themeColor="text1" w:themeTint="D9"/>
        </w:rPr>
        <w:t>Trasciende</w:t>
      </w:r>
    </w:p>
    <w:p w:rsidR="00B95CB2" w:rsidRDefault="00B95CB2" w:rsidP="00B95CB2">
      <w:pPr>
        <w:pStyle w:val="Sinespaciado"/>
        <w:ind w:left="720"/>
        <w:jc w:val="both"/>
        <w:rPr>
          <w:color w:val="262626" w:themeColor="text1" w:themeTint="D9"/>
        </w:rPr>
      </w:pPr>
      <w:r w:rsidRPr="00D56B91">
        <w:rPr>
          <w:color w:val="262626" w:themeColor="text1" w:themeTint="D9"/>
        </w:rPr>
        <w:t>Primera generación del programa para integrantes que destaquen por su alto desempeño y alto potencial. Entrega la posibilidad de realizar un Diplomado, participar de Seminarios y asumir nuevos cargos.</w:t>
      </w:r>
    </w:p>
    <w:p w:rsidR="0030725D" w:rsidRPr="00D56B91" w:rsidRDefault="0030725D" w:rsidP="00B95CB2">
      <w:pPr>
        <w:pStyle w:val="Sinespaciado"/>
        <w:ind w:left="720"/>
        <w:jc w:val="both"/>
        <w:rPr>
          <w:color w:val="262626" w:themeColor="text1" w:themeTint="D9"/>
        </w:rPr>
      </w:pPr>
    </w:p>
    <w:p w:rsidR="00550E7B" w:rsidRPr="0030725D" w:rsidRDefault="00527050" w:rsidP="0030725D">
      <w:p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El</w:t>
      </w:r>
      <w:r w:rsidR="0030725D">
        <w:rPr>
          <w:color w:val="262626" w:themeColor="text1" w:themeTint="D9"/>
        </w:rPr>
        <w:t xml:space="preserve"> área fue absorbida por su homóloga en la fusión con Claro Chile, me quedo con la satisfacción de que la mayor parte del equipo que tuve a cargo obtuvo ascensos al interior de Claro en áreas tan diversas como SAC, servicio técnico y operaciones.</w:t>
      </w:r>
    </w:p>
    <w:p w:rsidR="00D56B91" w:rsidRPr="00D56B91" w:rsidRDefault="00550E7B" w:rsidP="00D56B91">
      <w:pPr>
        <w:pStyle w:val="Sinespaciado"/>
        <w:jc w:val="both"/>
        <w:rPr>
          <w:b/>
          <w:color w:val="262626" w:themeColor="text1" w:themeTint="D9"/>
          <w:sz w:val="24"/>
        </w:rPr>
      </w:pPr>
      <w:r w:rsidRPr="00D56B91">
        <w:rPr>
          <w:b/>
          <w:color w:val="262626" w:themeColor="text1" w:themeTint="D9"/>
          <w:sz w:val="24"/>
        </w:rPr>
        <w:lastRenderedPageBreak/>
        <w:t>SEPTIEMBRE 2008 – JULIO 2010</w:t>
      </w:r>
    </w:p>
    <w:p w:rsidR="00550E7B" w:rsidRDefault="00550E7B" w:rsidP="00D56B91">
      <w:pPr>
        <w:pStyle w:val="Sinespaciado"/>
        <w:jc w:val="both"/>
        <w:rPr>
          <w:b/>
          <w:color w:val="262626" w:themeColor="text1" w:themeTint="D9"/>
          <w:sz w:val="24"/>
        </w:rPr>
      </w:pPr>
      <w:r w:rsidRPr="00D56B91">
        <w:rPr>
          <w:b/>
          <w:color w:val="262626" w:themeColor="text1" w:themeTint="D9"/>
          <w:sz w:val="24"/>
        </w:rPr>
        <w:t xml:space="preserve">TELMEX / Analista de expedientes. </w:t>
      </w:r>
    </w:p>
    <w:p w:rsidR="00D56B91" w:rsidRDefault="00D56B91" w:rsidP="00D56B91">
      <w:pPr>
        <w:pStyle w:val="Sinespaciado"/>
        <w:jc w:val="both"/>
        <w:rPr>
          <w:b/>
          <w:color w:val="262626" w:themeColor="text1" w:themeTint="D9"/>
          <w:sz w:val="24"/>
        </w:rPr>
      </w:pPr>
    </w:p>
    <w:p w:rsidR="00851C76" w:rsidRDefault="00851C76" w:rsidP="00851C76">
      <w:pPr>
        <w:pStyle w:val="Sinespaciad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Responsabilidades</w:t>
      </w:r>
    </w:p>
    <w:p w:rsidR="00353932" w:rsidRDefault="00353932" w:rsidP="00353932">
      <w:pPr>
        <w:pStyle w:val="Sinespaciado"/>
        <w:numPr>
          <w:ilvl w:val="0"/>
          <w:numId w:val="3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Diseño e implementación del proceso de revisión de expedientes.</w:t>
      </w:r>
    </w:p>
    <w:p w:rsidR="00353932" w:rsidRDefault="00353932" w:rsidP="00353932">
      <w:pPr>
        <w:pStyle w:val="Sinespaciado"/>
        <w:numPr>
          <w:ilvl w:val="0"/>
          <w:numId w:val="3"/>
        </w:num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Desarrollo de las tareas de validación de expedientes.</w:t>
      </w:r>
    </w:p>
    <w:p w:rsidR="00C3783E" w:rsidRPr="00D56B91" w:rsidRDefault="00C3783E" w:rsidP="00B95CB2">
      <w:pPr>
        <w:pStyle w:val="Sinespaciado"/>
        <w:jc w:val="both"/>
        <w:rPr>
          <w:color w:val="262626" w:themeColor="text1" w:themeTint="D9"/>
        </w:rPr>
      </w:pPr>
    </w:p>
    <w:p w:rsidR="00C3783E" w:rsidRPr="008E00B9" w:rsidRDefault="00C3783E" w:rsidP="00851C76">
      <w:pPr>
        <w:pStyle w:val="Sinespaciado"/>
        <w:jc w:val="both"/>
        <w:rPr>
          <w:color w:val="262626" w:themeColor="text1" w:themeTint="D9"/>
        </w:rPr>
      </w:pPr>
      <w:r w:rsidRPr="008E00B9">
        <w:rPr>
          <w:color w:val="262626" w:themeColor="text1" w:themeTint="D9"/>
        </w:rPr>
        <w:t>Reconocimientos</w:t>
      </w:r>
    </w:p>
    <w:p w:rsidR="00C3783E" w:rsidRPr="00D56B91" w:rsidRDefault="00D56B91" w:rsidP="00C3783E">
      <w:pPr>
        <w:pStyle w:val="Sinespaciado"/>
        <w:numPr>
          <w:ilvl w:val="0"/>
          <w:numId w:val="3"/>
        </w:numPr>
        <w:jc w:val="both"/>
        <w:rPr>
          <w:b/>
          <w:color w:val="262626" w:themeColor="text1" w:themeTint="D9"/>
        </w:rPr>
      </w:pPr>
      <w:r w:rsidRPr="00D56B91">
        <w:rPr>
          <w:color w:val="262626" w:themeColor="text1" w:themeTint="D9"/>
        </w:rPr>
        <w:t>Ascenso al cargo de Supervisor de expedientes.</w:t>
      </w:r>
    </w:p>
    <w:p w:rsidR="00550E7B" w:rsidRPr="00D56B91" w:rsidRDefault="00550E7B" w:rsidP="00B95CB2">
      <w:pPr>
        <w:pStyle w:val="Sinespaciado"/>
        <w:jc w:val="both"/>
        <w:rPr>
          <w:color w:val="262626" w:themeColor="text1" w:themeTint="D9"/>
        </w:rPr>
      </w:pPr>
    </w:p>
    <w:p w:rsidR="00550E7B" w:rsidRPr="00D56B91" w:rsidRDefault="00550E7B" w:rsidP="00B95CB2">
      <w:pPr>
        <w:jc w:val="both"/>
        <w:rPr>
          <w:b/>
          <w:color w:val="262626" w:themeColor="text1" w:themeTint="D9"/>
          <w:sz w:val="32"/>
        </w:rPr>
      </w:pPr>
      <w:r w:rsidRPr="00D56B91">
        <w:rPr>
          <w:b/>
          <w:color w:val="262626" w:themeColor="text1" w:themeTint="D9"/>
          <w:sz w:val="32"/>
        </w:rPr>
        <w:t>Educación</w:t>
      </w:r>
    </w:p>
    <w:p w:rsidR="00550E7B" w:rsidRPr="00D56B91" w:rsidRDefault="00550E7B" w:rsidP="00B95CB2">
      <w:pPr>
        <w:pStyle w:val="Sinespaciado"/>
        <w:jc w:val="both"/>
        <w:rPr>
          <w:b/>
          <w:color w:val="262626" w:themeColor="text1" w:themeTint="D9"/>
        </w:rPr>
      </w:pPr>
      <w:r w:rsidRPr="00D56B91">
        <w:rPr>
          <w:b/>
          <w:color w:val="262626" w:themeColor="text1" w:themeTint="D9"/>
        </w:rPr>
        <w:t>UNIVERSIDAD ADOLFO IBAÑEZ</w:t>
      </w:r>
    </w:p>
    <w:p w:rsidR="00550E7B" w:rsidRDefault="00550E7B" w:rsidP="00B95CB2">
      <w:pPr>
        <w:pStyle w:val="Sinespaciado"/>
        <w:jc w:val="both"/>
        <w:rPr>
          <w:color w:val="262626" w:themeColor="text1" w:themeTint="D9"/>
        </w:rPr>
      </w:pPr>
      <w:r w:rsidRPr="00D56B91">
        <w:rPr>
          <w:color w:val="262626" w:themeColor="text1" w:themeTint="D9"/>
        </w:rPr>
        <w:t xml:space="preserve">Diplomado en Gestión de Negocios </w:t>
      </w:r>
    </w:p>
    <w:p w:rsidR="00BB2B65" w:rsidRPr="00D56B91" w:rsidRDefault="00BB2B65" w:rsidP="00B95CB2">
      <w:pPr>
        <w:pStyle w:val="Sinespaciado"/>
        <w:jc w:val="both"/>
        <w:rPr>
          <w:color w:val="262626" w:themeColor="text1" w:themeTint="D9"/>
        </w:rPr>
      </w:pPr>
    </w:p>
    <w:p w:rsidR="00550E7B" w:rsidRPr="00D56B91" w:rsidRDefault="00550E7B" w:rsidP="00B95CB2">
      <w:pPr>
        <w:pStyle w:val="Sinespaciado"/>
        <w:jc w:val="both"/>
        <w:rPr>
          <w:b/>
          <w:color w:val="262626" w:themeColor="text1" w:themeTint="D9"/>
        </w:rPr>
      </w:pPr>
      <w:r w:rsidRPr="00D56B91">
        <w:rPr>
          <w:b/>
          <w:color w:val="262626" w:themeColor="text1" w:themeTint="D9"/>
        </w:rPr>
        <w:t>UNIVERSIDAD DEL MAR</w:t>
      </w:r>
    </w:p>
    <w:p w:rsidR="00550E7B" w:rsidRDefault="00550E7B" w:rsidP="00B95CB2">
      <w:pPr>
        <w:pStyle w:val="Sinespaciado"/>
        <w:jc w:val="both"/>
        <w:rPr>
          <w:color w:val="262626" w:themeColor="text1" w:themeTint="D9"/>
        </w:rPr>
      </w:pPr>
      <w:r w:rsidRPr="00D56B91">
        <w:rPr>
          <w:color w:val="262626" w:themeColor="text1" w:themeTint="D9"/>
        </w:rPr>
        <w:t>Ingeniería informática</w:t>
      </w:r>
      <w:r w:rsidR="008043E0">
        <w:rPr>
          <w:color w:val="262626" w:themeColor="text1" w:themeTint="D9"/>
        </w:rPr>
        <w:t xml:space="preserve">. </w:t>
      </w:r>
    </w:p>
    <w:p w:rsidR="00BB2B65" w:rsidRDefault="00BB2B65" w:rsidP="00B95CB2">
      <w:pPr>
        <w:pStyle w:val="Sinespaciado"/>
        <w:jc w:val="both"/>
        <w:rPr>
          <w:color w:val="262626" w:themeColor="text1" w:themeTint="D9"/>
        </w:rPr>
      </w:pPr>
    </w:p>
    <w:p w:rsidR="00550E7B" w:rsidRPr="00D56B91" w:rsidRDefault="00550E7B" w:rsidP="00B95CB2">
      <w:pPr>
        <w:jc w:val="both"/>
        <w:rPr>
          <w:b/>
          <w:color w:val="262626" w:themeColor="text1" w:themeTint="D9"/>
          <w:sz w:val="32"/>
        </w:rPr>
      </w:pPr>
      <w:r w:rsidRPr="00D56B91">
        <w:rPr>
          <w:b/>
          <w:color w:val="262626" w:themeColor="text1" w:themeTint="D9"/>
          <w:sz w:val="32"/>
        </w:rPr>
        <w:t>Principales conocimientos y competencias.</w:t>
      </w:r>
    </w:p>
    <w:p w:rsidR="00550E7B" w:rsidRDefault="005918BD" w:rsidP="000A7439">
      <w:pPr>
        <w:pStyle w:val="Sinespaciado"/>
        <w:jc w:val="both"/>
        <w:rPr>
          <w:color w:val="262626" w:themeColor="text1" w:themeTint="D9"/>
        </w:rPr>
      </w:pPr>
      <w:r w:rsidRPr="00181583">
        <w:rPr>
          <w:color w:val="262626" w:themeColor="text1" w:themeTint="D9"/>
        </w:rPr>
        <w:t xml:space="preserve">SQL SERVER – </w:t>
      </w:r>
      <w:r>
        <w:rPr>
          <w:color w:val="262626" w:themeColor="text1" w:themeTint="D9"/>
        </w:rPr>
        <w:t xml:space="preserve">ETL – SSIS - </w:t>
      </w:r>
      <w:r w:rsidR="00D56B91" w:rsidRPr="00181583">
        <w:rPr>
          <w:color w:val="262626" w:themeColor="text1" w:themeTint="D9"/>
        </w:rPr>
        <w:t xml:space="preserve">EXCEL - </w:t>
      </w:r>
      <w:r w:rsidR="00550E7B" w:rsidRPr="00181583">
        <w:rPr>
          <w:color w:val="262626" w:themeColor="text1" w:themeTint="D9"/>
        </w:rPr>
        <w:t xml:space="preserve">C# – ACCESS - ASP.NET </w:t>
      </w:r>
      <w:r>
        <w:rPr>
          <w:color w:val="262626" w:themeColor="text1" w:themeTint="D9"/>
        </w:rPr>
        <w:t>–</w:t>
      </w:r>
      <w:r w:rsidR="00550E7B" w:rsidRPr="00181583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 xml:space="preserve">OFFICE </w:t>
      </w:r>
      <w:r w:rsidR="00550E7B" w:rsidRPr="00181583">
        <w:rPr>
          <w:color w:val="262626" w:themeColor="text1" w:themeTint="D9"/>
        </w:rPr>
        <w:t>– LSS</w:t>
      </w:r>
    </w:p>
    <w:p w:rsidR="00992010" w:rsidRDefault="00992010" w:rsidP="000A7439">
      <w:pPr>
        <w:pStyle w:val="Sinespaciado"/>
        <w:jc w:val="both"/>
        <w:rPr>
          <w:color w:val="262626" w:themeColor="text1" w:themeTint="D9"/>
        </w:rPr>
      </w:pPr>
    </w:p>
    <w:p w:rsidR="00992010" w:rsidRPr="00D56B91" w:rsidRDefault="00992010" w:rsidP="00992010">
      <w:pPr>
        <w:pStyle w:val="Sinespaciado"/>
        <w:jc w:val="both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Renta esperada</w:t>
      </w:r>
    </w:p>
    <w:p w:rsidR="00992010" w:rsidRDefault="00992010" w:rsidP="00992010">
      <w:pPr>
        <w:pStyle w:val="Sinespaciad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1.500.000 líq. </w:t>
      </w:r>
    </w:p>
    <w:p w:rsidR="00992010" w:rsidRDefault="00992010" w:rsidP="000A7439">
      <w:pPr>
        <w:pStyle w:val="Sinespaciado"/>
        <w:jc w:val="both"/>
        <w:rPr>
          <w:color w:val="262626" w:themeColor="text1" w:themeTint="D9"/>
        </w:rPr>
      </w:pPr>
    </w:p>
    <w:p w:rsidR="00657D62" w:rsidRDefault="00657D62" w:rsidP="000A7439">
      <w:pPr>
        <w:pStyle w:val="Sinespaciado"/>
        <w:jc w:val="both"/>
        <w:rPr>
          <w:color w:val="262626" w:themeColor="text1" w:themeTint="D9"/>
        </w:rPr>
      </w:pPr>
    </w:p>
    <w:p w:rsidR="00657D62" w:rsidRDefault="00657D62">
      <w:pPr>
        <w:pStyle w:val="Sinespaciado"/>
        <w:rPr>
          <w:b/>
          <w:color w:val="262626" w:themeColor="text1" w:themeTint="D9"/>
          <w:sz w:val="32"/>
        </w:rPr>
      </w:pPr>
    </w:p>
    <w:p w:rsidR="00657D62" w:rsidRDefault="00657D62">
      <w:pPr>
        <w:pStyle w:val="Sinespaciado"/>
        <w:rPr>
          <w:b/>
          <w:color w:val="262626" w:themeColor="text1" w:themeTint="D9"/>
        </w:rPr>
      </w:pPr>
    </w:p>
    <w:p w:rsidR="00657D62" w:rsidRPr="00181583" w:rsidRDefault="00657D62">
      <w:pPr>
        <w:pStyle w:val="Sinespaciado"/>
        <w:rPr>
          <w:b/>
          <w:color w:val="262626" w:themeColor="text1" w:themeTint="D9"/>
        </w:rPr>
      </w:pPr>
    </w:p>
    <w:sectPr w:rsidR="00657D62" w:rsidRPr="00181583" w:rsidSect="00B95CB2">
      <w:pgSz w:w="12240" w:h="15840"/>
      <w:pgMar w:top="1135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8008B"/>
    <w:multiLevelType w:val="hybridMultilevel"/>
    <w:tmpl w:val="230019F2"/>
    <w:lvl w:ilvl="0" w:tplc="04B048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1978"/>
    <w:multiLevelType w:val="hybridMultilevel"/>
    <w:tmpl w:val="BA1A191C"/>
    <w:lvl w:ilvl="0" w:tplc="14B6E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6365A"/>
    <w:multiLevelType w:val="hybridMultilevel"/>
    <w:tmpl w:val="CB0C2D7E"/>
    <w:lvl w:ilvl="0" w:tplc="972051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8557C"/>
    <w:multiLevelType w:val="hybridMultilevel"/>
    <w:tmpl w:val="A91651E8"/>
    <w:lvl w:ilvl="0" w:tplc="537C2D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11"/>
    <w:rsid w:val="00003795"/>
    <w:rsid w:val="0001734A"/>
    <w:rsid w:val="000206A3"/>
    <w:rsid w:val="00027FB1"/>
    <w:rsid w:val="0006517C"/>
    <w:rsid w:val="000A7439"/>
    <w:rsid w:val="000D2A3C"/>
    <w:rsid w:val="000E5E4F"/>
    <w:rsid w:val="00106712"/>
    <w:rsid w:val="00113B1A"/>
    <w:rsid w:val="0012061C"/>
    <w:rsid w:val="00133258"/>
    <w:rsid w:val="00174B8D"/>
    <w:rsid w:val="00181583"/>
    <w:rsid w:val="001E7C9C"/>
    <w:rsid w:val="00222E2F"/>
    <w:rsid w:val="002821BB"/>
    <w:rsid w:val="002A3048"/>
    <w:rsid w:val="002B5941"/>
    <w:rsid w:val="00307100"/>
    <w:rsid w:val="0030725D"/>
    <w:rsid w:val="00314FEC"/>
    <w:rsid w:val="00315C84"/>
    <w:rsid w:val="00346897"/>
    <w:rsid w:val="00352E27"/>
    <w:rsid w:val="00353932"/>
    <w:rsid w:val="00362356"/>
    <w:rsid w:val="00394F10"/>
    <w:rsid w:val="003C1A47"/>
    <w:rsid w:val="003D2DB6"/>
    <w:rsid w:val="003E1C2B"/>
    <w:rsid w:val="004346D2"/>
    <w:rsid w:val="00437A43"/>
    <w:rsid w:val="004D710B"/>
    <w:rsid w:val="004E386A"/>
    <w:rsid w:val="00517037"/>
    <w:rsid w:val="00527050"/>
    <w:rsid w:val="005271C2"/>
    <w:rsid w:val="00550E7B"/>
    <w:rsid w:val="00552112"/>
    <w:rsid w:val="00553B01"/>
    <w:rsid w:val="00584D6E"/>
    <w:rsid w:val="005909CF"/>
    <w:rsid w:val="005918BD"/>
    <w:rsid w:val="005B2B92"/>
    <w:rsid w:val="00610E57"/>
    <w:rsid w:val="00625090"/>
    <w:rsid w:val="00644561"/>
    <w:rsid w:val="00657D62"/>
    <w:rsid w:val="006B333B"/>
    <w:rsid w:val="006E42EE"/>
    <w:rsid w:val="006E713A"/>
    <w:rsid w:val="00732DBA"/>
    <w:rsid w:val="007A3A1D"/>
    <w:rsid w:val="008043E0"/>
    <w:rsid w:val="00851C76"/>
    <w:rsid w:val="00863081"/>
    <w:rsid w:val="00875471"/>
    <w:rsid w:val="00881FD9"/>
    <w:rsid w:val="00886C84"/>
    <w:rsid w:val="00894353"/>
    <w:rsid w:val="008B0BF4"/>
    <w:rsid w:val="008D37D4"/>
    <w:rsid w:val="008E00B9"/>
    <w:rsid w:val="00923D0A"/>
    <w:rsid w:val="00945D79"/>
    <w:rsid w:val="00952A45"/>
    <w:rsid w:val="00957CD2"/>
    <w:rsid w:val="00987D82"/>
    <w:rsid w:val="00992010"/>
    <w:rsid w:val="009E26F9"/>
    <w:rsid w:val="009E506A"/>
    <w:rsid w:val="009E629F"/>
    <w:rsid w:val="009E7AA4"/>
    <w:rsid w:val="00A00479"/>
    <w:rsid w:val="00A05E00"/>
    <w:rsid w:val="00A40849"/>
    <w:rsid w:val="00A41154"/>
    <w:rsid w:val="00A46AF4"/>
    <w:rsid w:val="00A52687"/>
    <w:rsid w:val="00A610D8"/>
    <w:rsid w:val="00AA2E86"/>
    <w:rsid w:val="00AC03A7"/>
    <w:rsid w:val="00AF7FA4"/>
    <w:rsid w:val="00B00BA6"/>
    <w:rsid w:val="00B17EC6"/>
    <w:rsid w:val="00B33F8B"/>
    <w:rsid w:val="00B433BC"/>
    <w:rsid w:val="00B51BB6"/>
    <w:rsid w:val="00B85CBA"/>
    <w:rsid w:val="00B95CB2"/>
    <w:rsid w:val="00BB2B65"/>
    <w:rsid w:val="00BB6B1B"/>
    <w:rsid w:val="00BC10D9"/>
    <w:rsid w:val="00BF76F5"/>
    <w:rsid w:val="00C154FD"/>
    <w:rsid w:val="00C3783E"/>
    <w:rsid w:val="00C44EAA"/>
    <w:rsid w:val="00C456F9"/>
    <w:rsid w:val="00CD44A9"/>
    <w:rsid w:val="00CF03B3"/>
    <w:rsid w:val="00D27612"/>
    <w:rsid w:val="00D56B91"/>
    <w:rsid w:val="00D73AB8"/>
    <w:rsid w:val="00D852E6"/>
    <w:rsid w:val="00D879C6"/>
    <w:rsid w:val="00DA0FD8"/>
    <w:rsid w:val="00DD2DCB"/>
    <w:rsid w:val="00E15C63"/>
    <w:rsid w:val="00E25811"/>
    <w:rsid w:val="00E27189"/>
    <w:rsid w:val="00EA6E3E"/>
    <w:rsid w:val="00EB2378"/>
    <w:rsid w:val="00F01C04"/>
    <w:rsid w:val="00F0270F"/>
    <w:rsid w:val="00F4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8ABA1-33FC-46F9-A6F6-3127855D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581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2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8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0BF4"/>
    <w:pPr>
      <w:ind w:left="720"/>
      <w:contextualSpacing/>
    </w:pPr>
  </w:style>
  <w:style w:type="paragraph" w:styleId="Sinespaciado">
    <w:name w:val="No Spacing"/>
    <w:uiPriority w:val="1"/>
    <w:qFormat/>
    <w:rsid w:val="008B0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bastianv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5EBF-17BF-49B9-9D98-CAE9FE90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732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Vidal, Sebastián - (Chi)</dc:creator>
  <cp:keywords/>
  <dc:description/>
  <cp:lastModifiedBy>Sebastian Vidal</cp:lastModifiedBy>
  <cp:revision>45</cp:revision>
  <dcterms:created xsi:type="dcterms:W3CDTF">2017-05-22T18:15:00Z</dcterms:created>
  <dcterms:modified xsi:type="dcterms:W3CDTF">2019-08-05T15:41:00Z</dcterms:modified>
</cp:coreProperties>
</file>